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Metallrestaurierung Mühlenhauskomplex, Besucherzentrum Historische Mühle im Park Sanssouci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Metallrestaurierung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